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4F262A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F26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  <w:bookmarkStart w:id="0" w:name="_GoBack"/>
                  <w:bookmarkEnd w:id="0"/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CB2A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097F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097F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097FF6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 w:rsidR="00097F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0805" w:rsidRDefault="00430805" w:rsidP="00430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12EC" w:rsidRPr="00BA12EC" w:rsidRDefault="00430805" w:rsidP="00430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r w:rsidR="00BA12EC" w:rsidRPr="004308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екомендации по употреблению упакованной питьевой воды</w:t>
      </w:r>
    </w:p>
    <w:p w:rsidR="007506E5" w:rsidRDefault="007506E5" w:rsidP="00750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2EC" w:rsidRPr="00BA12EC" w:rsidRDefault="00BA12EC" w:rsidP="00750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Наступили жаркие дни лета. В такие дни рекомендуется употреблять больше воды.</w:t>
      </w:r>
    </w:p>
    <w:p w:rsidR="007506E5" w:rsidRDefault="00BA12EC" w:rsidP="00750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Упакованную питьевую воду рекомендуется приобретать в стационарных предприятиях торговли.</w:t>
      </w:r>
    </w:p>
    <w:p w:rsidR="00BA12EC" w:rsidRPr="00BA12EC" w:rsidRDefault="00BA12EC" w:rsidP="00750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приобретении необходимо обращать внимание </w:t>
      </w:r>
      <w:proofErr w:type="gramStart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A12EC" w:rsidRPr="00BA12EC" w:rsidRDefault="00BA12EC" w:rsidP="007506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6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 воды</w:t>
      </w:r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особенности минеральной, так как возможны медицинские противопоказания для ее употребления:</w:t>
      </w:r>
    </w:p>
    <w:p w:rsidR="00BA12EC" w:rsidRPr="00BA12EC" w:rsidRDefault="00BA12EC" w:rsidP="007506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6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маркировку –</w:t>
      </w:r>
      <w:r w:rsidR="00430805" w:rsidRPr="007506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должна соответствовать Техническому регламенту Таможенного союза «Пищевая продукция в части ее маркировки» </w:t>
      </w:r>
      <w:proofErr w:type="gramStart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proofErr w:type="gramEnd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ТС 022/2011, Техническому регламенту Евразийского экономического союза "О безопасности упакованной питьевой воды, включая природную минеральную воду" (ТР ЕАЭС 044/2017), информация на ней должна быть однозначно понимаемой, полной и достоверной относительно состава, свойств, пищевой ценности, природы, происхождения, способа изготовления и употребления, а также других сведений, характеризующих качество и безопасность питьевой воды. На упаковке должны присутствовать регистрационные данные, информация об источнике и химическом составе, а также назначение воды (при наличии медицинских свойств);</w:t>
      </w:r>
    </w:p>
    <w:p w:rsidR="00BA12EC" w:rsidRPr="00BA12EC" w:rsidRDefault="00BA12EC" w:rsidP="007506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6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внешний вид воды</w:t>
      </w:r>
      <w:r w:rsidR="00430805" w:rsidRPr="007506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воде не должно быть никаких включений, поверхностной пленки и осадка, если об этом нет дополнительной информации на этикетке;</w:t>
      </w:r>
    </w:p>
    <w:p w:rsidR="00BA12EC" w:rsidRPr="00BA12EC" w:rsidRDefault="00BA12EC" w:rsidP="007506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6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сроки годности</w:t>
      </w:r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после вскрытия упаковки;</w:t>
      </w:r>
    </w:p>
    <w:p w:rsidR="00BA12EC" w:rsidRPr="00BA12EC" w:rsidRDefault="00BA12EC" w:rsidP="007506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6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реализации</w:t>
      </w:r>
      <w:r w:rsidR="00430805" w:rsidRPr="007506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воды;</w:t>
      </w:r>
    </w:p>
    <w:p w:rsidR="00BA12EC" w:rsidRDefault="00BA12EC" w:rsidP="007506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6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наличие цифровой маркировки</w:t>
      </w:r>
      <w:r w:rsidR="00430805" w:rsidRPr="007506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это специальный квадратный </w:t>
      </w:r>
      <w:proofErr w:type="spellStart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Data</w:t>
      </w:r>
      <w:proofErr w:type="spellEnd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Matrix</w:t>
      </w:r>
      <w:proofErr w:type="spellEnd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код, который производители обязаны наносить на свою продукцию для идентификации каждой единицы товара. Проверить такой код можно прямо в магазине специальным мобильным приложением «Честный знак», и оно покажет, может ли товар находиться в продаже. Также в приложении будет отражена информация о производителе, сроке годности воды, ее полном составе и прочие полезные данные, которые должны соответствовать данным указанным на маркировке продукции. Если потребитель столкнется с несоответствиями в сведениях, то он может направить жалобу через это же приложение в </w:t>
      </w:r>
      <w:proofErr w:type="spellStart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</w:t>
      </w:r>
      <w:proofErr w:type="spellEnd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Для этого необходимо авторизоваться через </w:t>
      </w:r>
      <w:proofErr w:type="spellStart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Скачать мобильное приложение можно в </w:t>
      </w:r>
      <w:proofErr w:type="spellStart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App</w:t>
      </w:r>
      <w:proofErr w:type="spellEnd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Store</w:t>
      </w:r>
      <w:proofErr w:type="spellEnd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Google</w:t>
      </w:r>
      <w:proofErr w:type="spellEnd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Play</w:t>
      </w:r>
      <w:proofErr w:type="spellEnd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AppGallery</w:t>
      </w:r>
      <w:proofErr w:type="spellEnd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RuStore</w:t>
      </w:r>
      <w:proofErr w:type="gramStart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spellEnd"/>
      <w:proofErr w:type="gramEnd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других </w:t>
      </w:r>
      <w:proofErr w:type="spellStart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>агрегаторов</w:t>
      </w:r>
      <w:proofErr w:type="spellEnd"/>
      <w:r w:rsidRPr="00BA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приложений.</w:t>
      </w:r>
    </w:p>
    <w:p w:rsidR="00CA2AEA" w:rsidRPr="00CA2AEA" w:rsidRDefault="00CA2AEA" w:rsidP="00CA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AEA">
        <w:rPr>
          <w:rFonts w:ascii="Times New Roman" w:eastAsia="Times New Roman" w:hAnsi="Times New Roman" w:cs="Times New Roman"/>
          <w:sz w:val="20"/>
          <w:szCs w:val="20"/>
          <w:lang w:eastAsia="ru-RU"/>
        </w:rPr>
        <w:t>Питьевая бутилированная вода не должна храниться под прямыми лучами солнца, возле отопительных приборов. Хранить бутилированную воду нужно при температуре от + 2</w:t>
      </w:r>
      <w:proofErr w:type="gramStart"/>
      <w:r w:rsidRPr="00CA2A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°С</w:t>
      </w:r>
      <w:proofErr w:type="gramEnd"/>
      <w:r w:rsidRPr="00CA2A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+ 20 °С в затемненных, проветриваемых помещениях. Условия и срок хранения изготовитель всегда указывает на этикетке, на бутылках емкостью более 5 л и на каждой бутылочке с водой для детского питания должен быть указан срок годности после вскрытия упаковки, поэтому не пренебрегайте этой информацией и соблюдайте рекомендации производителя.</w:t>
      </w:r>
    </w:p>
    <w:p w:rsidR="00CA2AEA" w:rsidRDefault="00CA2AEA" w:rsidP="00CA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A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использовании в офисе или дома систем розлива (кулеры, помпы) нужно помнить, что эти устройства должны подвергаться регулярной промывке и обработке (дезинфекции). Обработка должна проводиться специальными средствами, не допускаются к использованию препараты с содержанием хлора.</w:t>
      </w:r>
    </w:p>
    <w:p w:rsidR="002F2D77" w:rsidRPr="00BA12EC" w:rsidRDefault="002F2D77" w:rsidP="00CA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02997"/>
            <wp:effectExtent l="0" t="0" r="3175" b="7620"/>
            <wp:docPr id="3" name="Рисунок 3" descr="https://www.garant.ru/files/3/6/1561463/pict78-4050586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3/6/1561463/pict78-40505865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C4" w:rsidRPr="007506E5" w:rsidRDefault="002612C4" w:rsidP="00BA1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12C4" w:rsidRPr="0075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2B5"/>
    <w:multiLevelType w:val="multilevel"/>
    <w:tmpl w:val="112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97FF6"/>
    <w:rsid w:val="000C405C"/>
    <w:rsid w:val="00185BB4"/>
    <w:rsid w:val="001D3487"/>
    <w:rsid w:val="002612C4"/>
    <w:rsid w:val="00277C3A"/>
    <w:rsid w:val="002E5E0D"/>
    <w:rsid w:val="002E689D"/>
    <w:rsid w:val="002F2D77"/>
    <w:rsid w:val="00332BE8"/>
    <w:rsid w:val="00430805"/>
    <w:rsid w:val="004469FD"/>
    <w:rsid w:val="00473BFF"/>
    <w:rsid w:val="004A5639"/>
    <w:rsid w:val="004B71E9"/>
    <w:rsid w:val="004E4042"/>
    <w:rsid w:val="004F262A"/>
    <w:rsid w:val="00520B40"/>
    <w:rsid w:val="005F5523"/>
    <w:rsid w:val="00696C6E"/>
    <w:rsid w:val="007024F5"/>
    <w:rsid w:val="007506E5"/>
    <w:rsid w:val="00786AF2"/>
    <w:rsid w:val="0080679F"/>
    <w:rsid w:val="008A45D8"/>
    <w:rsid w:val="0096473F"/>
    <w:rsid w:val="009E3CC7"/>
    <w:rsid w:val="009E71DE"/>
    <w:rsid w:val="00A10D31"/>
    <w:rsid w:val="00A24D57"/>
    <w:rsid w:val="00A60E2B"/>
    <w:rsid w:val="00A72D00"/>
    <w:rsid w:val="00BA12EC"/>
    <w:rsid w:val="00BC76A6"/>
    <w:rsid w:val="00CA2AEA"/>
    <w:rsid w:val="00CB2A50"/>
    <w:rsid w:val="00CB4F5E"/>
    <w:rsid w:val="00D026A0"/>
    <w:rsid w:val="00DC2AC3"/>
    <w:rsid w:val="00DC33ED"/>
    <w:rsid w:val="00DD73A1"/>
    <w:rsid w:val="00E8739F"/>
    <w:rsid w:val="00F05A76"/>
    <w:rsid w:val="00F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  <w:style w:type="paragraph" w:customStyle="1" w:styleId="13">
    <w:name w:val="Дата1"/>
    <w:basedOn w:val="a"/>
    <w:rsid w:val="002E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  <w:style w:type="paragraph" w:customStyle="1" w:styleId="13">
    <w:name w:val="Дата1"/>
    <w:basedOn w:val="a"/>
    <w:rsid w:val="002E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3</cp:revision>
  <cp:lastPrinted>2024-01-24T05:34:00Z</cp:lastPrinted>
  <dcterms:created xsi:type="dcterms:W3CDTF">2024-06-06T06:59:00Z</dcterms:created>
  <dcterms:modified xsi:type="dcterms:W3CDTF">2024-06-06T07:01:00Z</dcterms:modified>
</cp:coreProperties>
</file>